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2F" w:rsidRDefault="00D64CA1">
      <w:pPr>
        <w:pStyle w:val="a4"/>
      </w:pPr>
      <w:r>
        <w:rPr>
          <w:color w:val="1D487E"/>
        </w:rPr>
        <w:t>Права граждан в системе ОМС в соответствии со ст.16 Федерального закона от</w:t>
      </w:r>
      <w:r>
        <w:rPr>
          <w:color w:val="1D487E"/>
          <w:spacing w:val="-64"/>
        </w:rPr>
        <w:t xml:space="preserve"> </w:t>
      </w:r>
      <w:r>
        <w:rPr>
          <w:color w:val="1D487E"/>
        </w:rPr>
        <w:t>29.11.2010 N 326-ФЗ «Об обязательном медицинском страховании в Российской</w:t>
      </w:r>
      <w:r>
        <w:rPr>
          <w:color w:val="1D487E"/>
          <w:spacing w:val="-65"/>
        </w:rPr>
        <w:t xml:space="preserve"> </w:t>
      </w:r>
      <w:r>
        <w:rPr>
          <w:color w:val="1D487E"/>
        </w:rPr>
        <w:t>Федерации»</w:t>
      </w:r>
    </w:p>
    <w:p w:rsidR="007A182F" w:rsidRDefault="00D64CA1">
      <w:pPr>
        <w:pStyle w:val="a3"/>
        <w:spacing w:before="2"/>
        <w:ind w:left="0" w:firstLine="0"/>
        <w:jc w:val="left"/>
        <w:rPr>
          <w:rFonts w:ascii="Arial"/>
          <w:b/>
          <w:sz w:val="10"/>
        </w:rPr>
      </w:pPr>
      <w:r>
        <w:pict>
          <v:rect id="_x0000_s1027" style="position:absolute;margin-left:55.2pt;margin-top:7.8pt;width:513.25pt;height:1.45pt;z-index:-15728640;mso-wrap-distance-left:0;mso-wrap-distance-right:0;mso-position-horizontal-relative:page" fillcolor="#649ccc" stroked="f">
            <w10:wrap type="topAndBottom" anchorx="page"/>
          </v:rect>
        </w:pict>
      </w:r>
    </w:p>
    <w:p w:rsidR="007A182F" w:rsidRDefault="007A182F">
      <w:pPr>
        <w:pStyle w:val="a3"/>
        <w:spacing w:before="1"/>
        <w:ind w:left="0" w:firstLine="0"/>
        <w:jc w:val="left"/>
        <w:rPr>
          <w:rFonts w:ascii="Arial"/>
          <w:b/>
          <w:sz w:val="6"/>
        </w:rPr>
      </w:pPr>
    </w:p>
    <w:p w:rsidR="007A182F" w:rsidRDefault="00D64CA1">
      <w:pPr>
        <w:pStyle w:val="1"/>
        <w:numPr>
          <w:ilvl w:val="0"/>
          <w:numId w:val="3"/>
        </w:numPr>
        <w:tabs>
          <w:tab w:val="left" w:pos="895"/>
        </w:tabs>
        <w:spacing w:before="91"/>
        <w:ind w:hanging="222"/>
        <w:rPr>
          <w:u w:val="none"/>
        </w:rPr>
      </w:pPr>
      <w:r>
        <w:rPr>
          <w:color w:val="333333"/>
          <w:u w:val="thick" w:color="333333"/>
        </w:rPr>
        <w:t>Застрахованные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лица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имеют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право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на:</w:t>
      </w:r>
    </w:p>
    <w:p w:rsidR="007A182F" w:rsidRDefault="00D64CA1">
      <w:pPr>
        <w:pStyle w:val="a5"/>
        <w:numPr>
          <w:ilvl w:val="0"/>
          <w:numId w:val="2"/>
        </w:numPr>
        <w:tabs>
          <w:tab w:val="left" w:pos="1055"/>
        </w:tabs>
        <w:spacing w:before="43" w:line="280" w:lineRule="auto"/>
        <w:ind w:firstLine="540"/>
        <w:jc w:val="both"/>
      </w:pPr>
      <w:r>
        <w:t>бесплатное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страхового</w:t>
      </w:r>
      <w:r>
        <w:rPr>
          <w:spacing w:val="2"/>
        </w:rPr>
        <w:t xml:space="preserve"> </w:t>
      </w:r>
      <w:r>
        <w:t>случая:</w:t>
      </w:r>
    </w:p>
    <w:p w:rsidR="007A182F" w:rsidRDefault="00D64CA1">
      <w:pPr>
        <w:pStyle w:val="a3"/>
        <w:spacing w:line="278" w:lineRule="auto"/>
        <w:ind w:right="144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59"/>
        </w:rPr>
        <w:t xml:space="preserve"> </w:t>
      </w:r>
      <w:r>
        <w:t xml:space="preserve">установленном </w:t>
      </w:r>
      <w:hyperlink r:id="rId5" w:anchor="dst100404">
        <w:r>
          <w:t>базовой</w:t>
        </w:r>
      </w:hyperlink>
      <w:r>
        <w:rPr>
          <w:spacing w:val="1"/>
        </w:rPr>
        <w:t xml:space="preserve"> </w:t>
      </w:r>
      <w:hyperlink r:id="rId6" w:anchor="dst100404">
        <w:r>
          <w:t>программой</w:t>
        </w:r>
        <w:r>
          <w:rPr>
            <w:spacing w:val="1"/>
          </w:rPr>
          <w:t xml:space="preserve"> </w:t>
        </w:r>
      </w:hyperlink>
      <w:r>
        <w:t>обязательного</w:t>
      </w:r>
      <w:r>
        <w:rPr>
          <w:spacing w:val="1"/>
        </w:rPr>
        <w:t xml:space="preserve"> </w:t>
      </w:r>
      <w:r>
        <w:t>медицинского страхования;</w:t>
      </w:r>
    </w:p>
    <w:p w:rsidR="007A182F" w:rsidRDefault="00D64CA1">
      <w:pPr>
        <w:pStyle w:val="a3"/>
        <w:spacing w:line="280" w:lineRule="auto"/>
        <w:ind w:right="144"/>
      </w:pPr>
      <w:r>
        <w:t>б) на территории субъекта Российской Федерации, в котором выдан полис обязате</w:t>
      </w:r>
      <w:r>
        <w:t>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 страхования;</w:t>
      </w:r>
    </w:p>
    <w:p w:rsidR="007A182F" w:rsidRDefault="00D64CA1">
      <w:pPr>
        <w:pStyle w:val="a5"/>
        <w:numPr>
          <w:ilvl w:val="0"/>
          <w:numId w:val="2"/>
        </w:numPr>
        <w:tabs>
          <w:tab w:val="left" w:pos="1127"/>
        </w:tabs>
        <w:spacing w:line="280" w:lineRule="auto"/>
        <w:ind w:firstLine="540"/>
        <w:jc w:val="both"/>
      </w:pPr>
      <w:r>
        <w:t>выбор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подачи </w:t>
      </w:r>
      <w:hyperlink r:id="rId7" w:anchor="dst100784">
        <w:r>
          <w:t xml:space="preserve">заявления </w:t>
        </w:r>
      </w:hyperlink>
      <w:r>
        <w:t xml:space="preserve">в </w:t>
      </w:r>
      <w:hyperlink r:id="rId8" w:anchor="dst100028">
        <w:r>
          <w:t>порядке</w:t>
        </w:r>
      </w:hyperlink>
      <w:r>
        <w:t>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обязательного медицинского страхования;</w:t>
      </w:r>
    </w:p>
    <w:p w:rsidR="007A182F" w:rsidRDefault="00D64CA1">
      <w:pPr>
        <w:pStyle w:val="a5"/>
        <w:numPr>
          <w:ilvl w:val="0"/>
          <w:numId w:val="2"/>
        </w:numPr>
        <w:tabs>
          <w:tab w:val="left" w:pos="935"/>
        </w:tabs>
        <w:spacing w:line="280" w:lineRule="auto"/>
        <w:ind w:right="142" w:firstLine="540"/>
        <w:jc w:val="both"/>
      </w:pPr>
      <w:r>
        <w:t>замену</w:t>
      </w:r>
      <w:r>
        <w:rPr>
          <w:spacing w:val="-10"/>
        </w:rPr>
        <w:t xml:space="preserve"> </w:t>
      </w:r>
      <w:r>
        <w:t>страховой</w:t>
      </w:r>
      <w:r>
        <w:rPr>
          <w:spacing w:val="-9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ор</w:t>
      </w:r>
      <w:r>
        <w:t>ганизации,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ранее</w:t>
      </w:r>
      <w:r>
        <w:rPr>
          <w:spacing w:val="-11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застрахован</w:t>
      </w:r>
      <w:r>
        <w:rPr>
          <w:spacing w:val="-12"/>
        </w:rPr>
        <w:t xml:space="preserve"> </w:t>
      </w:r>
      <w:r>
        <w:t>гражданин,</w:t>
      </w:r>
      <w:r>
        <w:rPr>
          <w:spacing w:val="-56"/>
        </w:rPr>
        <w:t xml:space="preserve"> </w:t>
      </w:r>
      <w:r>
        <w:t>один раз в течение календарного года не позднее 1 ноября либо чаще в случае изменения 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 страхования</w:t>
      </w:r>
      <w:r>
        <w:rPr>
          <w:spacing w:val="1"/>
        </w:rPr>
        <w:t xml:space="preserve"> </w:t>
      </w:r>
      <w:r>
        <w:t xml:space="preserve">в </w:t>
      </w:r>
      <w:hyperlink r:id="rId9" w:anchor="dst100028">
        <w:r>
          <w:t>порядке</w:t>
        </w:r>
      </w:hyperlink>
      <w:r>
        <w:t>, установленном правилами обязательного 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-6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вновь</w:t>
      </w:r>
      <w:r>
        <w:rPr>
          <w:spacing w:val="-7"/>
        </w:rPr>
        <w:t xml:space="preserve"> </w:t>
      </w:r>
      <w:r>
        <w:t>выбранную</w:t>
      </w:r>
      <w:r>
        <w:rPr>
          <w:spacing w:val="-5"/>
        </w:rPr>
        <w:t xml:space="preserve"> </w:t>
      </w:r>
      <w:r>
        <w:t>страховую</w:t>
      </w:r>
      <w:r>
        <w:rPr>
          <w:spacing w:val="-8"/>
        </w:rPr>
        <w:t xml:space="preserve"> </w:t>
      </w:r>
      <w:r>
        <w:t>медицинскую</w:t>
      </w:r>
      <w:r>
        <w:rPr>
          <w:spacing w:val="-7"/>
        </w:rPr>
        <w:t xml:space="preserve"> </w:t>
      </w:r>
      <w:r>
        <w:t>организацию;</w:t>
      </w:r>
    </w:p>
    <w:p w:rsidR="007A182F" w:rsidRDefault="00D64CA1">
      <w:pPr>
        <w:pStyle w:val="a5"/>
        <w:numPr>
          <w:ilvl w:val="0"/>
          <w:numId w:val="2"/>
        </w:numPr>
        <w:tabs>
          <w:tab w:val="left" w:pos="938"/>
        </w:tabs>
        <w:spacing w:line="278" w:lineRule="auto"/>
        <w:ind w:right="144" w:firstLine="540"/>
        <w:jc w:val="both"/>
      </w:pPr>
      <w:r>
        <w:t>выбор</w:t>
      </w:r>
      <w:r>
        <w:rPr>
          <w:spacing w:val="-10"/>
        </w:rPr>
        <w:t xml:space="preserve"> </w:t>
      </w:r>
      <w:r>
        <w:t>медицинской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участвующих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реализации</w:t>
      </w:r>
      <w:r>
        <w:rPr>
          <w:spacing w:val="-56"/>
        </w:rPr>
        <w:t xml:space="preserve"> </w:t>
      </w:r>
      <w:r>
        <w:t xml:space="preserve">территориальной  </w:t>
      </w:r>
      <w:r>
        <w:rPr>
          <w:spacing w:val="12"/>
        </w:rPr>
        <w:t xml:space="preserve"> </w:t>
      </w:r>
      <w:r>
        <w:t xml:space="preserve">программы   </w:t>
      </w:r>
      <w:r>
        <w:rPr>
          <w:spacing w:val="13"/>
        </w:rPr>
        <w:t xml:space="preserve"> </w:t>
      </w:r>
      <w:r>
        <w:t xml:space="preserve">обязательного   </w:t>
      </w:r>
      <w:r>
        <w:rPr>
          <w:spacing w:val="13"/>
        </w:rPr>
        <w:t xml:space="preserve"> </w:t>
      </w:r>
      <w:r>
        <w:t xml:space="preserve">медицинского   </w:t>
      </w:r>
      <w:r>
        <w:rPr>
          <w:spacing w:val="11"/>
        </w:rPr>
        <w:t xml:space="preserve"> </w:t>
      </w:r>
      <w:r>
        <w:t xml:space="preserve">страхования   </w:t>
      </w:r>
      <w:r>
        <w:rPr>
          <w:spacing w:val="10"/>
        </w:rPr>
        <w:t xml:space="preserve"> </w:t>
      </w:r>
      <w:r>
        <w:t xml:space="preserve">в   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здоровья;</w:t>
      </w:r>
    </w:p>
    <w:p w:rsidR="007A182F" w:rsidRDefault="00D64CA1">
      <w:pPr>
        <w:pStyle w:val="a5"/>
        <w:numPr>
          <w:ilvl w:val="0"/>
          <w:numId w:val="2"/>
        </w:numPr>
        <w:tabs>
          <w:tab w:val="left" w:pos="988"/>
        </w:tabs>
        <w:spacing w:line="280" w:lineRule="auto"/>
        <w:ind w:firstLine="540"/>
        <w:jc w:val="both"/>
      </w:pPr>
      <w:r>
        <w:t>выбор врача путем подачи заявления лично или через своего представителя на 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законодательством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-56"/>
        </w:rPr>
        <w:t xml:space="preserve"> </w:t>
      </w:r>
      <w:r>
        <w:t>здоровья;</w:t>
      </w:r>
    </w:p>
    <w:p w:rsidR="007A182F" w:rsidRDefault="00D64CA1">
      <w:pPr>
        <w:pStyle w:val="a5"/>
        <w:numPr>
          <w:ilvl w:val="0"/>
          <w:numId w:val="2"/>
        </w:numPr>
        <w:tabs>
          <w:tab w:val="left" w:pos="1089"/>
        </w:tabs>
        <w:spacing w:line="278" w:lineRule="auto"/>
        <w:ind w:right="147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</w:t>
      </w:r>
      <w:r>
        <w:t>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предоставления медицинской</w:t>
      </w:r>
      <w:r>
        <w:rPr>
          <w:spacing w:val="2"/>
        </w:rPr>
        <w:t xml:space="preserve"> </w:t>
      </w:r>
      <w:r>
        <w:t>помощи;</w:t>
      </w:r>
    </w:p>
    <w:p w:rsidR="007A182F" w:rsidRDefault="00D64CA1">
      <w:pPr>
        <w:pStyle w:val="a5"/>
        <w:numPr>
          <w:ilvl w:val="0"/>
          <w:numId w:val="2"/>
        </w:numPr>
        <w:tabs>
          <w:tab w:val="left" w:pos="947"/>
        </w:tabs>
        <w:spacing w:line="280" w:lineRule="auto"/>
        <w:ind w:right="141" w:firstLine="540"/>
        <w:jc w:val="both"/>
      </w:pPr>
      <w:r>
        <w:t>защиту персональных данных, необходимых для ведения персонифицированного учета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2"/>
        </w:rPr>
        <w:t xml:space="preserve"> </w:t>
      </w:r>
      <w:r>
        <w:t>страхования;</w:t>
      </w:r>
    </w:p>
    <w:p w:rsidR="007A182F" w:rsidRDefault="00D64CA1">
      <w:pPr>
        <w:pStyle w:val="a5"/>
        <w:numPr>
          <w:ilvl w:val="0"/>
          <w:numId w:val="2"/>
        </w:numPr>
        <w:tabs>
          <w:tab w:val="left" w:pos="1019"/>
        </w:tabs>
        <w:spacing w:line="278" w:lineRule="auto"/>
        <w:ind w:right="142" w:firstLine="540"/>
        <w:jc w:val="both"/>
      </w:pPr>
      <w:r>
        <w:t>возмещение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неисполнением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</w:t>
      </w:r>
      <w:hyperlink r:id="rId10" w:anchor="dst102740">
        <w:r>
          <w:t xml:space="preserve">законодательством </w:t>
        </w:r>
      </w:hyperlink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7A182F" w:rsidRDefault="00D64CA1">
      <w:pPr>
        <w:pStyle w:val="a5"/>
        <w:numPr>
          <w:ilvl w:val="0"/>
          <w:numId w:val="2"/>
        </w:numPr>
        <w:tabs>
          <w:tab w:val="left" w:pos="957"/>
        </w:tabs>
        <w:spacing w:line="280" w:lineRule="auto"/>
        <w:ind w:firstLine="540"/>
        <w:jc w:val="both"/>
      </w:pPr>
      <w:r>
        <w:t>возмещение медицинской организацией ущерба, причиненного в связи с неисполнением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медицинс</w:t>
      </w:r>
      <w:r>
        <w:t>кой</w:t>
      </w:r>
      <w:r>
        <w:rPr>
          <w:spacing w:val="1"/>
        </w:rPr>
        <w:t xml:space="preserve"> </w:t>
      </w:r>
      <w:r>
        <w:t>помощи,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Федерации;</w:t>
      </w:r>
    </w:p>
    <w:p w:rsidR="007A182F" w:rsidRDefault="00D64CA1">
      <w:pPr>
        <w:pStyle w:val="a5"/>
        <w:numPr>
          <w:ilvl w:val="0"/>
          <w:numId w:val="2"/>
        </w:numPr>
        <w:tabs>
          <w:tab w:val="left" w:pos="1055"/>
        </w:tabs>
        <w:spacing w:line="246" w:lineRule="exact"/>
        <w:ind w:left="1054" w:right="0"/>
        <w:jc w:val="both"/>
      </w:pPr>
      <w:r>
        <w:t>защиту</w:t>
      </w:r>
      <w:r>
        <w:rPr>
          <w:spacing w:val="-8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законных</w:t>
      </w:r>
      <w:r>
        <w:rPr>
          <w:spacing w:val="-9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обязательного</w:t>
      </w:r>
      <w:r>
        <w:rPr>
          <w:spacing w:val="-9"/>
        </w:rPr>
        <w:t xml:space="preserve"> </w:t>
      </w:r>
      <w:r>
        <w:t>медицинского</w:t>
      </w:r>
      <w:r>
        <w:rPr>
          <w:spacing w:val="-9"/>
        </w:rPr>
        <w:t xml:space="preserve"> </w:t>
      </w:r>
      <w:r>
        <w:t>страхования.</w:t>
      </w:r>
    </w:p>
    <w:p w:rsidR="007A182F" w:rsidRDefault="007A182F">
      <w:pPr>
        <w:pStyle w:val="a3"/>
        <w:spacing w:before="9"/>
        <w:ind w:left="0" w:firstLine="0"/>
        <w:jc w:val="left"/>
        <w:rPr>
          <w:sz w:val="24"/>
        </w:rPr>
      </w:pPr>
    </w:p>
    <w:p w:rsidR="007A182F" w:rsidRDefault="00D64CA1">
      <w:pPr>
        <w:pStyle w:val="1"/>
        <w:numPr>
          <w:ilvl w:val="0"/>
          <w:numId w:val="3"/>
        </w:numPr>
        <w:tabs>
          <w:tab w:val="left" w:pos="895"/>
        </w:tabs>
        <w:ind w:hanging="222"/>
        <w:rPr>
          <w:u w:val="none"/>
        </w:rPr>
      </w:pPr>
      <w:r>
        <w:rPr>
          <w:color w:val="333333"/>
          <w:u w:val="thick" w:color="333333"/>
        </w:rPr>
        <w:t>Застрахованные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лица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обязаны:</w:t>
      </w:r>
    </w:p>
    <w:p w:rsidR="007A182F" w:rsidRDefault="00D64CA1">
      <w:pPr>
        <w:pStyle w:val="a5"/>
        <w:numPr>
          <w:ilvl w:val="0"/>
          <w:numId w:val="1"/>
        </w:numPr>
        <w:tabs>
          <w:tab w:val="left" w:pos="1081"/>
        </w:tabs>
        <w:spacing w:before="42" w:line="278" w:lineRule="auto"/>
        <w:ind w:right="144" w:firstLine="540"/>
        <w:jc w:val="both"/>
      </w:pPr>
      <w:r>
        <w:t>предъявить</w:t>
      </w:r>
      <w:r>
        <w:rPr>
          <w:spacing w:val="1"/>
        </w:rPr>
        <w:t xml:space="preserve"> </w:t>
      </w:r>
      <w:r>
        <w:t>полис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помощью,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экстренной</w:t>
      </w:r>
      <w:r>
        <w:rPr>
          <w:spacing w:val="-8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помощи;</w:t>
      </w:r>
    </w:p>
    <w:p w:rsidR="007A182F" w:rsidRDefault="00D64CA1">
      <w:pPr>
        <w:pStyle w:val="a5"/>
        <w:numPr>
          <w:ilvl w:val="0"/>
          <w:numId w:val="1"/>
        </w:numPr>
        <w:tabs>
          <w:tab w:val="left" w:pos="1161"/>
        </w:tabs>
        <w:spacing w:before="1" w:line="280" w:lineRule="auto"/>
        <w:ind w:right="147" w:firstLine="540"/>
        <w:jc w:val="both"/>
      </w:pP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страховую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59"/>
        </w:rPr>
        <w:t xml:space="preserve"> </w:t>
      </w:r>
      <w:r>
        <w:t>организацию</w:t>
      </w:r>
      <w:r>
        <w:rPr>
          <w:spacing w:val="59"/>
        </w:rPr>
        <w:t xml:space="preserve"> </w:t>
      </w:r>
      <w:r>
        <w:t>лично</w:t>
      </w:r>
      <w:r>
        <w:rPr>
          <w:spacing w:val="59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через</w:t>
      </w:r>
      <w:r>
        <w:rPr>
          <w:spacing w:val="59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 xml:space="preserve">представителя </w:t>
      </w:r>
      <w:hyperlink r:id="rId11" w:anchor="dst100784">
        <w:r>
          <w:t xml:space="preserve">заявление </w:t>
        </w:r>
      </w:hyperlink>
      <w:r>
        <w:t xml:space="preserve">о  </w:t>
      </w:r>
      <w:r>
        <w:rPr>
          <w:spacing w:val="1"/>
        </w:rPr>
        <w:t xml:space="preserve"> </w:t>
      </w:r>
      <w:r>
        <w:t>выборе   страховой    медицинской    организации    в    соответствии</w:t>
      </w:r>
      <w:r>
        <w:rPr>
          <w:spacing w:val="-56"/>
        </w:rPr>
        <w:t xml:space="preserve"> </w:t>
      </w:r>
      <w:r>
        <w:t>с</w:t>
      </w:r>
      <w:r>
        <w:rPr>
          <w:spacing w:val="3"/>
        </w:rPr>
        <w:t xml:space="preserve"> </w:t>
      </w:r>
      <w:hyperlink r:id="rId12" w:anchor="dst100028">
        <w:r>
          <w:rPr>
            <w:u w:val="single"/>
          </w:rPr>
          <w:t>правилами</w:t>
        </w:r>
        <w:r>
          <w:rPr>
            <w:spacing w:val="1"/>
          </w:rPr>
          <w:t xml:space="preserve"> </w:t>
        </w:r>
      </w:hyperlink>
      <w:r>
        <w:t>обязательного</w:t>
      </w:r>
      <w:r>
        <w:rPr>
          <w:spacing w:val="1"/>
        </w:rPr>
        <w:t xml:space="preserve"> </w:t>
      </w:r>
      <w:r>
        <w:t>медицинского стр</w:t>
      </w:r>
      <w:r>
        <w:t>ахования;</w:t>
      </w:r>
    </w:p>
    <w:p w:rsidR="007A182F" w:rsidRDefault="00D64CA1">
      <w:pPr>
        <w:pStyle w:val="a5"/>
        <w:numPr>
          <w:ilvl w:val="0"/>
          <w:numId w:val="1"/>
        </w:numPr>
        <w:tabs>
          <w:tab w:val="left" w:pos="933"/>
        </w:tabs>
        <w:spacing w:line="278" w:lineRule="auto"/>
        <w:ind w:right="144" w:firstLine="540"/>
        <w:jc w:val="both"/>
      </w:pPr>
      <w:r>
        <w:t>уведомить</w:t>
      </w:r>
      <w:r>
        <w:rPr>
          <w:spacing w:val="-12"/>
        </w:rPr>
        <w:t xml:space="preserve"> </w:t>
      </w:r>
      <w:r>
        <w:t>страховую</w:t>
      </w:r>
      <w:r>
        <w:rPr>
          <w:spacing w:val="-10"/>
        </w:rPr>
        <w:t xml:space="preserve"> </w:t>
      </w:r>
      <w:r>
        <w:t>медицинскую</w:t>
      </w:r>
      <w:r>
        <w:rPr>
          <w:spacing w:val="-11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изменении</w:t>
      </w:r>
      <w:r>
        <w:rPr>
          <w:spacing w:val="-13"/>
        </w:rPr>
        <w:t xml:space="preserve"> </w:t>
      </w:r>
      <w:r>
        <w:t>фамилии,</w:t>
      </w:r>
      <w:r>
        <w:rPr>
          <w:spacing w:val="-9"/>
        </w:rPr>
        <w:t xml:space="preserve"> </w:t>
      </w:r>
      <w:r>
        <w:t>имени,</w:t>
      </w:r>
      <w:r>
        <w:rPr>
          <w:spacing w:val="-10"/>
        </w:rPr>
        <w:t xml:space="preserve"> </w:t>
      </w:r>
      <w:r>
        <w:t>отчества,</w:t>
      </w:r>
      <w:r>
        <w:rPr>
          <w:spacing w:val="-56"/>
        </w:rPr>
        <w:t xml:space="preserve"> </w:t>
      </w:r>
      <w:r>
        <w:t>данных документа, удостоверяющего личность, места жительства в течение одного месяца со</w:t>
      </w:r>
      <w:r>
        <w:rPr>
          <w:spacing w:val="1"/>
        </w:rPr>
        <w:t xml:space="preserve"> </w:t>
      </w:r>
      <w:r>
        <w:t>дня,</w:t>
      </w:r>
      <w:r>
        <w:rPr>
          <w:spacing w:val="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изменения</w:t>
      </w:r>
      <w:r>
        <w:rPr>
          <w:spacing w:val="3"/>
        </w:rPr>
        <w:t xml:space="preserve"> </w:t>
      </w:r>
      <w:r>
        <w:t>произошли;</w:t>
      </w:r>
    </w:p>
    <w:p w:rsidR="007A182F" w:rsidRDefault="00D64CA1">
      <w:pPr>
        <w:pStyle w:val="a5"/>
        <w:numPr>
          <w:ilvl w:val="0"/>
          <w:numId w:val="1"/>
        </w:numPr>
        <w:tabs>
          <w:tab w:val="left" w:pos="966"/>
        </w:tabs>
        <w:spacing w:line="280" w:lineRule="auto"/>
        <w:ind w:right="141" w:firstLine="540"/>
        <w:jc w:val="both"/>
      </w:pPr>
      <w:r>
        <w:t>осуществить выбор страховой медицинской</w:t>
      </w:r>
      <w:r>
        <w:t xml:space="preserve"> организации по новому месту жительства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застрахован</w:t>
      </w:r>
      <w:r>
        <w:rPr>
          <w:spacing w:val="-1"/>
        </w:rPr>
        <w:t xml:space="preserve"> </w:t>
      </w:r>
      <w:r>
        <w:t>гражданин.</w:t>
      </w:r>
    </w:p>
    <w:p w:rsidR="007A182F" w:rsidRDefault="007A182F">
      <w:pPr>
        <w:pStyle w:val="a3"/>
        <w:spacing w:before="3"/>
        <w:ind w:left="0" w:firstLine="0"/>
        <w:jc w:val="left"/>
        <w:rPr>
          <w:sz w:val="19"/>
        </w:rPr>
      </w:pPr>
    </w:p>
    <w:p w:rsidR="007A182F" w:rsidRDefault="00D64CA1">
      <w:pPr>
        <w:spacing w:before="1" w:line="252" w:lineRule="auto"/>
        <w:ind w:left="132"/>
        <w:rPr>
          <w:rFonts w:ascii="Arial" w:hAnsi="Arial"/>
          <w:i/>
          <w:sz w:val="20"/>
        </w:rPr>
      </w:pPr>
      <w:r>
        <w:rPr>
          <w:rFonts w:ascii="Arial" w:hAnsi="Arial"/>
          <w:i/>
          <w:color w:val="0000CC"/>
          <w:sz w:val="20"/>
        </w:rPr>
        <w:t>Федеральный</w:t>
      </w:r>
      <w:r>
        <w:rPr>
          <w:rFonts w:ascii="Arial" w:hAnsi="Arial"/>
          <w:i/>
          <w:color w:val="0000CC"/>
          <w:spacing w:val="-5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закон</w:t>
      </w:r>
      <w:r>
        <w:rPr>
          <w:rFonts w:ascii="Arial" w:hAnsi="Arial"/>
          <w:i/>
          <w:color w:val="0000CC"/>
          <w:spacing w:val="-4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от</w:t>
      </w:r>
      <w:r>
        <w:rPr>
          <w:rFonts w:ascii="Arial" w:hAnsi="Arial"/>
          <w:i/>
          <w:color w:val="0000CC"/>
          <w:spacing w:val="-5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29.11.2010</w:t>
      </w:r>
      <w:r>
        <w:rPr>
          <w:rFonts w:ascii="Arial" w:hAnsi="Arial"/>
          <w:i/>
          <w:color w:val="0000CC"/>
          <w:spacing w:val="-5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N</w:t>
      </w:r>
      <w:r>
        <w:rPr>
          <w:rFonts w:ascii="Arial" w:hAnsi="Arial"/>
          <w:i/>
          <w:color w:val="0000CC"/>
          <w:spacing w:val="-3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326-ФЗ</w:t>
      </w:r>
      <w:r>
        <w:rPr>
          <w:rFonts w:ascii="Arial" w:hAnsi="Arial"/>
          <w:i/>
          <w:color w:val="0000CC"/>
          <w:spacing w:val="-2"/>
          <w:sz w:val="20"/>
        </w:rPr>
        <w:t xml:space="preserve"> </w:t>
      </w:r>
      <w:bookmarkStart w:id="0" w:name="_GoBack"/>
      <w:bookmarkEnd w:id="0"/>
      <w:r>
        <w:rPr>
          <w:rFonts w:ascii="Arial" w:hAnsi="Arial"/>
          <w:i/>
          <w:color w:val="0000CC"/>
          <w:spacing w:val="-4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"</w:t>
      </w:r>
      <w:r>
        <w:rPr>
          <w:rFonts w:ascii="Arial" w:hAnsi="Arial"/>
          <w:i/>
          <w:color w:val="0000CC"/>
          <w:sz w:val="20"/>
        </w:rPr>
        <w:t>Об</w:t>
      </w:r>
      <w:r>
        <w:rPr>
          <w:rFonts w:ascii="Arial" w:hAnsi="Arial"/>
          <w:i/>
          <w:color w:val="0000CC"/>
          <w:spacing w:val="-3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обязательном</w:t>
      </w:r>
      <w:r>
        <w:rPr>
          <w:rFonts w:ascii="Arial" w:hAnsi="Arial"/>
          <w:i/>
          <w:color w:val="0000CC"/>
          <w:spacing w:val="-5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медицинском</w:t>
      </w:r>
      <w:r>
        <w:rPr>
          <w:rFonts w:ascii="Arial" w:hAnsi="Arial"/>
          <w:i/>
          <w:color w:val="0000CC"/>
          <w:spacing w:val="-53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страховании в</w:t>
      </w:r>
      <w:r>
        <w:rPr>
          <w:rFonts w:ascii="Arial" w:hAnsi="Arial"/>
          <w:i/>
          <w:color w:val="0000CC"/>
          <w:spacing w:val="1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Российской</w:t>
      </w:r>
      <w:r>
        <w:rPr>
          <w:rFonts w:ascii="Arial" w:hAnsi="Arial"/>
          <w:i/>
          <w:color w:val="0000CC"/>
          <w:spacing w:val="-1"/>
          <w:sz w:val="20"/>
        </w:rPr>
        <w:t xml:space="preserve"> </w:t>
      </w:r>
      <w:r>
        <w:rPr>
          <w:rFonts w:ascii="Arial" w:hAnsi="Arial"/>
          <w:i/>
          <w:color w:val="0000CC"/>
          <w:sz w:val="20"/>
        </w:rPr>
        <w:t>Федерации"</w:t>
      </w:r>
    </w:p>
    <w:p w:rsidR="007A182F" w:rsidRDefault="00D64CA1">
      <w:pPr>
        <w:pStyle w:val="a3"/>
        <w:spacing w:before="6"/>
        <w:ind w:left="0" w:firstLine="0"/>
        <w:jc w:val="left"/>
        <w:rPr>
          <w:rFonts w:ascii="Arial"/>
          <w:i/>
          <w:sz w:val="9"/>
        </w:rPr>
      </w:pPr>
      <w:r>
        <w:pict>
          <v:rect id="_x0000_s1026" style="position:absolute;margin-left:55.2pt;margin-top:7.45pt;width:513.25pt;height:1.45pt;z-index:-15728128;mso-wrap-distance-left:0;mso-wrap-distance-right:0;mso-position-horizontal-relative:page" fillcolor="#649ccc" stroked="f">
            <w10:wrap type="topAndBottom" anchorx="page"/>
          </v:rect>
        </w:pict>
      </w:r>
    </w:p>
    <w:p w:rsidR="007A182F" w:rsidRDefault="007A182F">
      <w:pPr>
        <w:rPr>
          <w:rFonts w:ascii="Arial"/>
          <w:sz w:val="9"/>
        </w:rPr>
        <w:sectPr w:rsidR="007A182F">
          <w:type w:val="continuous"/>
          <w:pgSz w:w="11910" w:h="16840"/>
          <w:pgMar w:top="760" w:right="420" w:bottom="0" w:left="1000" w:header="720" w:footer="720" w:gutter="0"/>
          <w:cols w:space="720"/>
        </w:sectPr>
      </w:pPr>
    </w:p>
    <w:p w:rsidR="007A182F" w:rsidRDefault="007A182F">
      <w:pPr>
        <w:pStyle w:val="a3"/>
        <w:spacing w:before="4"/>
        <w:ind w:left="0" w:firstLine="0"/>
        <w:jc w:val="left"/>
        <w:rPr>
          <w:rFonts w:ascii="Arial"/>
          <w:i/>
          <w:sz w:val="17"/>
        </w:rPr>
      </w:pPr>
    </w:p>
    <w:sectPr w:rsidR="007A182F">
      <w:pgSz w:w="11910" w:h="16840"/>
      <w:pgMar w:top="158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6CA5"/>
    <w:multiLevelType w:val="hybridMultilevel"/>
    <w:tmpl w:val="A7EEDFE4"/>
    <w:lvl w:ilvl="0" w:tplc="EC320254">
      <w:start w:val="1"/>
      <w:numFmt w:val="decimal"/>
      <w:lvlText w:val="%1)"/>
      <w:lvlJc w:val="left"/>
      <w:pPr>
        <w:ind w:left="132" w:hanging="38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CB064410">
      <w:numFmt w:val="bullet"/>
      <w:lvlText w:val="•"/>
      <w:lvlJc w:val="left"/>
      <w:pPr>
        <w:ind w:left="1174" w:hanging="382"/>
      </w:pPr>
      <w:rPr>
        <w:rFonts w:hint="default"/>
        <w:lang w:val="ru-RU" w:eastAsia="en-US" w:bidi="ar-SA"/>
      </w:rPr>
    </w:lvl>
    <w:lvl w:ilvl="2" w:tplc="71BA46F2">
      <w:numFmt w:val="bullet"/>
      <w:lvlText w:val="•"/>
      <w:lvlJc w:val="left"/>
      <w:pPr>
        <w:ind w:left="2209" w:hanging="382"/>
      </w:pPr>
      <w:rPr>
        <w:rFonts w:hint="default"/>
        <w:lang w:val="ru-RU" w:eastAsia="en-US" w:bidi="ar-SA"/>
      </w:rPr>
    </w:lvl>
    <w:lvl w:ilvl="3" w:tplc="001EB6DE">
      <w:numFmt w:val="bullet"/>
      <w:lvlText w:val="•"/>
      <w:lvlJc w:val="left"/>
      <w:pPr>
        <w:ind w:left="3243" w:hanging="382"/>
      </w:pPr>
      <w:rPr>
        <w:rFonts w:hint="default"/>
        <w:lang w:val="ru-RU" w:eastAsia="en-US" w:bidi="ar-SA"/>
      </w:rPr>
    </w:lvl>
    <w:lvl w:ilvl="4" w:tplc="F8A8E9CA">
      <w:numFmt w:val="bullet"/>
      <w:lvlText w:val="•"/>
      <w:lvlJc w:val="left"/>
      <w:pPr>
        <w:ind w:left="4278" w:hanging="382"/>
      </w:pPr>
      <w:rPr>
        <w:rFonts w:hint="default"/>
        <w:lang w:val="ru-RU" w:eastAsia="en-US" w:bidi="ar-SA"/>
      </w:rPr>
    </w:lvl>
    <w:lvl w:ilvl="5" w:tplc="6BEA92F0">
      <w:numFmt w:val="bullet"/>
      <w:lvlText w:val="•"/>
      <w:lvlJc w:val="left"/>
      <w:pPr>
        <w:ind w:left="5313" w:hanging="382"/>
      </w:pPr>
      <w:rPr>
        <w:rFonts w:hint="default"/>
        <w:lang w:val="ru-RU" w:eastAsia="en-US" w:bidi="ar-SA"/>
      </w:rPr>
    </w:lvl>
    <w:lvl w:ilvl="6" w:tplc="6B784FEE">
      <w:numFmt w:val="bullet"/>
      <w:lvlText w:val="•"/>
      <w:lvlJc w:val="left"/>
      <w:pPr>
        <w:ind w:left="6347" w:hanging="382"/>
      </w:pPr>
      <w:rPr>
        <w:rFonts w:hint="default"/>
        <w:lang w:val="ru-RU" w:eastAsia="en-US" w:bidi="ar-SA"/>
      </w:rPr>
    </w:lvl>
    <w:lvl w:ilvl="7" w:tplc="B1AEE16E">
      <w:numFmt w:val="bullet"/>
      <w:lvlText w:val="•"/>
      <w:lvlJc w:val="left"/>
      <w:pPr>
        <w:ind w:left="7382" w:hanging="382"/>
      </w:pPr>
      <w:rPr>
        <w:rFonts w:hint="default"/>
        <w:lang w:val="ru-RU" w:eastAsia="en-US" w:bidi="ar-SA"/>
      </w:rPr>
    </w:lvl>
    <w:lvl w:ilvl="8" w:tplc="C2607638">
      <w:numFmt w:val="bullet"/>
      <w:lvlText w:val="•"/>
      <w:lvlJc w:val="left"/>
      <w:pPr>
        <w:ind w:left="8417" w:hanging="382"/>
      </w:pPr>
      <w:rPr>
        <w:rFonts w:hint="default"/>
        <w:lang w:val="ru-RU" w:eastAsia="en-US" w:bidi="ar-SA"/>
      </w:rPr>
    </w:lvl>
  </w:abstractNum>
  <w:abstractNum w:abstractNumId="1">
    <w:nsid w:val="2AFD745A"/>
    <w:multiLevelType w:val="hybridMultilevel"/>
    <w:tmpl w:val="EC0C2BCC"/>
    <w:lvl w:ilvl="0" w:tplc="BFCA4372">
      <w:start w:val="1"/>
      <w:numFmt w:val="decimal"/>
      <w:lvlText w:val="%1)"/>
      <w:lvlJc w:val="left"/>
      <w:pPr>
        <w:ind w:left="132" w:hanging="4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C96476C8">
      <w:numFmt w:val="bullet"/>
      <w:lvlText w:val="•"/>
      <w:lvlJc w:val="left"/>
      <w:pPr>
        <w:ind w:left="1174" w:hanging="408"/>
      </w:pPr>
      <w:rPr>
        <w:rFonts w:hint="default"/>
        <w:lang w:val="ru-RU" w:eastAsia="en-US" w:bidi="ar-SA"/>
      </w:rPr>
    </w:lvl>
    <w:lvl w:ilvl="2" w:tplc="50A668BA">
      <w:numFmt w:val="bullet"/>
      <w:lvlText w:val="•"/>
      <w:lvlJc w:val="left"/>
      <w:pPr>
        <w:ind w:left="2209" w:hanging="408"/>
      </w:pPr>
      <w:rPr>
        <w:rFonts w:hint="default"/>
        <w:lang w:val="ru-RU" w:eastAsia="en-US" w:bidi="ar-SA"/>
      </w:rPr>
    </w:lvl>
    <w:lvl w:ilvl="3" w:tplc="3B62AD58">
      <w:numFmt w:val="bullet"/>
      <w:lvlText w:val="•"/>
      <w:lvlJc w:val="left"/>
      <w:pPr>
        <w:ind w:left="3243" w:hanging="408"/>
      </w:pPr>
      <w:rPr>
        <w:rFonts w:hint="default"/>
        <w:lang w:val="ru-RU" w:eastAsia="en-US" w:bidi="ar-SA"/>
      </w:rPr>
    </w:lvl>
    <w:lvl w:ilvl="4" w:tplc="9000D4AE">
      <w:numFmt w:val="bullet"/>
      <w:lvlText w:val="•"/>
      <w:lvlJc w:val="left"/>
      <w:pPr>
        <w:ind w:left="4278" w:hanging="408"/>
      </w:pPr>
      <w:rPr>
        <w:rFonts w:hint="default"/>
        <w:lang w:val="ru-RU" w:eastAsia="en-US" w:bidi="ar-SA"/>
      </w:rPr>
    </w:lvl>
    <w:lvl w:ilvl="5" w:tplc="D44C1B8E">
      <w:numFmt w:val="bullet"/>
      <w:lvlText w:val="•"/>
      <w:lvlJc w:val="left"/>
      <w:pPr>
        <w:ind w:left="5313" w:hanging="408"/>
      </w:pPr>
      <w:rPr>
        <w:rFonts w:hint="default"/>
        <w:lang w:val="ru-RU" w:eastAsia="en-US" w:bidi="ar-SA"/>
      </w:rPr>
    </w:lvl>
    <w:lvl w:ilvl="6" w:tplc="628AB126">
      <w:numFmt w:val="bullet"/>
      <w:lvlText w:val="•"/>
      <w:lvlJc w:val="left"/>
      <w:pPr>
        <w:ind w:left="6347" w:hanging="408"/>
      </w:pPr>
      <w:rPr>
        <w:rFonts w:hint="default"/>
        <w:lang w:val="ru-RU" w:eastAsia="en-US" w:bidi="ar-SA"/>
      </w:rPr>
    </w:lvl>
    <w:lvl w:ilvl="7" w:tplc="76C4E222">
      <w:numFmt w:val="bullet"/>
      <w:lvlText w:val="•"/>
      <w:lvlJc w:val="left"/>
      <w:pPr>
        <w:ind w:left="7382" w:hanging="408"/>
      </w:pPr>
      <w:rPr>
        <w:rFonts w:hint="default"/>
        <w:lang w:val="ru-RU" w:eastAsia="en-US" w:bidi="ar-SA"/>
      </w:rPr>
    </w:lvl>
    <w:lvl w:ilvl="8" w:tplc="ED1A83E4">
      <w:numFmt w:val="bullet"/>
      <w:lvlText w:val="•"/>
      <w:lvlJc w:val="left"/>
      <w:pPr>
        <w:ind w:left="8417" w:hanging="408"/>
      </w:pPr>
      <w:rPr>
        <w:rFonts w:hint="default"/>
        <w:lang w:val="ru-RU" w:eastAsia="en-US" w:bidi="ar-SA"/>
      </w:rPr>
    </w:lvl>
  </w:abstractNum>
  <w:abstractNum w:abstractNumId="2">
    <w:nsid w:val="62440F49"/>
    <w:multiLevelType w:val="hybridMultilevel"/>
    <w:tmpl w:val="1BE69A78"/>
    <w:lvl w:ilvl="0" w:tplc="9C68EAE4">
      <w:start w:val="1"/>
      <w:numFmt w:val="decimal"/>
      <w:lvlText w:val="%1."/>
      <w:lvlJc w:val="left"/>
      <w:pPr>
        <w:ind w:left="894" w:hanging="22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2"/>
        <w:szCs w:val="22"/>
        <w:u w:val="thick" w:color="333333"/>
        <w:lang w:val="ru-RU" w:eastAsia="en-US" w:bidi="ar-SA"/>
      </w:rPr>
    </w:lvl>
    <w:lvl w:ilvl="1" w:tplc="C66CD966">
      <w:numFmt w:val="bullet"/>
      <w:lvlText w:val="•"/>
      <w:lvlJc w:val="left"/>
      <w:pPr>
        <w:ind w:left="1858" w:hanging="221"/>
      </w:pPr>
      <w:rPr>
        <w:rFonts w:hint="default"/>
        <w:lang w:val="ru-RU" w:eastAsia="en-US" w:bidi="ar-SA"/>
      </w:rPr>
    </w:lvl>
    <w:lvl w:ilvl="2" w:tplc="C136E3EA">
      <w:numFmt w:val="bullet"/>
      <w:lvlText w:val="•"/>
      <w:lvlJc w:val="left"/>
      <w:pPr>
        <w:ind w:left="2817" w:hanging="221"/>
      </w:pPr>
      <w:rPr>
        <w:rFonts w:hint="default"/>
        <w:lang w:val="ru-RU" w:eastAsia="en-US" w:bidi="ar-SA"/>
      </w:rPr>
    </w:lvl>
    <w:lvl w:ilvl="3" w:tplc="4B86DB94">
      <w:numFmt w:val="bullet"/>
      <w:lvlText w:val="•"/>
      <w:lvlJc w:val="left"/>
      <w:pPr>
        <w:ind w:left="3775" w:hanging="221"/>
      </w:pPr>
      <w:rPr>
        <w:rFonts w:hint="default"/>
        <w:lang w:val="ru-RU" w:eastAsia="en-US" w:bidi="ar-SA"/>
      </w:rPr>
    </w:lvl>
    <w:lvl w:ilvl="4" w:tplc="4BA20474">
      <w:numFmt w:val="bullet"/>
      <w:lvlText w:val="•"/>
      <w:lvlJc w:val="left"/>
      <w:pPr>
        <w:ind w:left="4734" w:hanging="221"/>
      </w:pPr>
      <w:rPr>
        <w:rFonts w:hint="default"/>
        <w:lang w:val="ru-RU" w:eastAsia="en-US" w:bidi="ar-SA"/>
      </w:rPr>
    </w:lvl>
    <w:lvl w:ilvl="5" w:tplc="26FE4FCA">
      <w:numFmt w:val="bullet"/>
      <w:lvlText w:val="•"/>
      <w:lvlJc w:val="left"/>
      <w:pPr>
        <w:ind w:left="5693" w:hanging="221"/>
      </w:pPr>
      <w:rPr>
        <w:rFonts w:hint="default"/>
        <w:lang w:val="ru-RU" w:eastAsia="en-US" w:bidi="ar-SA"/>
      </w:rPr>
    </w:lvl>
    <w:lvl w:ilvl="6" w:tplc="825A5606">
      <w:numFmt w:val="bullet"/>
      <w:lvlText w:val="•"/>
      <w:lvlJc w:val="left"/>
      <w:pPr>
        <w:ind w:left="6651" w:hanging="221"/>
      </w:pPr>
      <w:rPr>
        <w:rFonts w:hint="default"/>
        <w:lang w:val="ru-RU" w:eastAsia="en-US" w:bidi="ar-SA"/>
      </w:rPr>
    </w:lvl>
    <w:lvl w:ilvl="7" w:tplc="8EE8C02E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263C33E8">
      <w:numFmt w:val="bullet"/>
      <w:lvlText w:val="•"/>
      <w:lvlJc w:val="left"/>
      <w:pPr>
        <w:ind w:left="8569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182F"/>
    <w:rsid w:val="007A182F"/>
    <w:rsid w:val="00D6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07AC494-6498-44FB-9745-4ABDEBC2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894" w:hanging="222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 w:firstLine="540"/>
      <w:jc w:val="both"/>
    </w:pPr>
  </w:style>
  <w:style w:type="paragraph" w:styleId="a4">
    <w:name w:val="Title"/>
    <w:basedOn w:val="a"/>
    <w:uiPriority w:val="1"/>
    <w:qFormat/>
    <w:pPr>
      <w:spacing w:before="74"/>
      <w:ind w:left="132" w:right="713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32" w:right="143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740/1448006a54ada33c7a3d67cb8e96de037945055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2851/" TargetMode="External"/><Relationship Id="rId12" Type="http://schemas.openxmlformats.org/officeDocument/2006/relationships/hyperlink" Target="http://www.consultant.ru/document/cons_doc_LAW_324740/1448006a54ada33c7a3d67cb8e96de03794505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9265/90bb5f4d280b26ade35de1f7d0f8584996e90157/" TargetMode="External"/><Relationship Id="rId11" Type="http://schemas.openxmlformats.org/officeDocument/2006/relationships/hyperlink" Target="http://www.consultant.ru/document/cons_doc_LAW_212851/" TargetMode="External"/><Relationship Id="rId5" Type="http://schemas.openxmlformats.org/officeDocument/2006/relationships/hyperlink" Target="http://www.consultant.ru/document/cons_doc_LAW_339265/90bb5f4d280b26ade35de1f7d0f8584996e90157/" TargetMode="External"/><Relationship Id="rId10" Type="http://schemas.openxmlformats.org/officeDocument/2006/relationships/hyperlink" Target="http://www.consultant.ru/document/cons_doc_LAW_320455/c7c96dbe3c400be29816d6c77f3a0db0886ee9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740/1448006a54ada33c7a3d67cb8e96de03794505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2</cp:revision>
  <dcterms:created xsi:type="dcterms:W3CDTF">2022-04-29T05:24:00Z</dcterms:created>
  <dcterms:modified xsi:type="dcterms:W3CDTF">2022-07-07T14:37:00Z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2022-04-29T00:00:00Z</vt:filetime>
  </property>
</Properties>
</file>